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F6" w:rsidRPr="00555B86" w:rsidRDefault="00B011F6" w:rsidP="00B011F6">
      <w:pPr>
        <w:autoSpaceDE w:val="0"/>
        <w:autoSpaceDN w:val="0"/>
        <w:adjustRightInd w:val="0"/>
        <w:jc w:val="left"/>
        <w:rPr>
          <w:rFonts w:ascii="Calibri-Bold" w:eastAsia="Calibri" w:hAnsi="Calibri-Bold" w:cs="Calibri-Bold"/>
          <w:b/>
          <w:bCs/>
          <w:color w:val="C10000"/>
          <w:sz w:val="48"/>
          <w:szCs w:val="48"/>
        </w:rPr>
      </w:pPr>
      <w:r w:rsidRPr="00555B86">
        <w:rPr>
          <w:rFonts w:ascii="Calibri" w:eastAsia="Calibri" w:hAnsi="Calibri" w:cs="Calibri"/>
          <w:b/>
          <w:bCs/>
          <w:color w:val="BD163F"/>
          <w:sz w:val="48"/>
          <w:szCs w:val="48"/>
        </w:rPr>
        <w:t>Personal Data Audit</w:t>
      </w:r>
    </w:p>
    <w:p w:rsidR="00B011F6" w:rsidRPr="00555B86" w:rsidRDefault="00B011F6" w:rsidP="00B011F6">
      <w:pPr>
        <w:autoSpaceDE w:val="0"/>
        <w:autoSpaceDN w:val="0"/>
        <w:adjustRightInd w:val="0"/>
        <w:jc w:val="left"/>
        <w:rPr>
          <w:rFonts w:ascii="Calibri-Bold" w:eastAsia="Calibri" w:hAnsi="Calibri-Bold" w:cs="Calibri-Bold"/>
          <w:b/>
          <w:bCs/>
          <w:color w:val="BD163F"/>
          <w:sz w:val="24"/>
          <w:szCs w:val="24"/>
        </w:rPr>
      </w:pPr>
    </w:p>
    <w:tbl>
      <w:tblPr>
        <w:tblStyle w:val="TableGrid1"/>
        <w:tblW w:w="0" w:type="auto"/>
        <w:tblInd w:w="0" w:type="dxa"/>
        <w:tblLook w:val="04A0" w:firstRow="1" w:lastRow="0" w:firstColumn="1" w:lastColumn="0" w:noHBand="0" w:noVBand="1"/>
      </w:tblPr>
      <w:tblGrid>
        <w:gridCol w:w="2733"/>
        <w:gridCol w:w="3349"/>
        <w:gridCol w:w="4416"/>
        <w:gridCol w:w="1801"/>
        <w:gridCol w:w="1853"/>
        <w:gridCol w:w="1462"/>
      </w:tblGrid>
      <w:tr w:rsidR="009B27B1" w:rsidRPr="00555B86" w:rsidTr="009B27B1">
        <w:trPr>
          <w:cantSplit/>
        </w:trPr>
        <w:tc>
          <w:tcPr>
            <w:tcW w:w="2733" w:type="dxa"/>
            <w:vMerge w:val="restart"/>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rPr>
                <w:rFonts w:ascii="Calibri-Bold" w:hAnsi="Calibri-Bold" w:cs="Calibri-Bold"/>
                <w:b/>
                <w:bCs/>
                <w:color w:val="BD163F"/>
                <w:sz w:val="24"/>
                <w:szCs w:val="24"/>
              </w:rPr>
              <w:t>Source</w:t>
            </w:r>
          </w:p>
        </w:tc>
        <w:tc>
          <w:tcPr>
            <w:tcW w:w="3349" w:type="dxa"/>
            <w:vMerge w:val="restart"/>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rPr>
                <w:rFonts w:ascii="Calibri-Bold" w:hAnsi="Calibri-Bold" w:cs="Calibri-Bold"/>
                <w:b/>
                <w:bCs/>
                <w:color w:val="BD163F"/>
                <w:sz w:val="24"/>
                <w:szCs w:val="24"/>
              </w:rPr>
              <w:t>Type of data held</w:t>
            </w:r>
          </w:p>
        </w:tc>
        <w:tc>
          <w:tcPr>
            <w:tcW w:w="4416" w:type="dxa"/>
            <w:vMerge w:val="restart"/>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rPr>
                <w:rFonts w:ascii="Calibri-Bold" w:hAnsi="Calibri-Bold" w:cs="Calibri-Bold"/>
                <w:b/>
                <w:bCs/>
                <w:color w:val="BD163F"/>
                <w:sz w:val="24"/>
                <w:szCs w:val="24"/>
              </w:rPr>
            </w:pPr>
            <w:r w:rsidRPr="00555B86">
              <w:rPr>
                <w:rFonts w:ascii="Calibri-Bold" w:hAnsi="Calibri-Bold" w:cs="Calibri-Bold"/>
                <w:b/>
                <w:bCs/>
                <w:color w:val="BD163F"/>
                <w:sz w:val="24"/>
                <w:szCs w:val="24"/>
              </w:rPr>
              <w:t>Reason for holding data</w:t>
            </w:r>
          </w:p>
        </w:tc>
        <w:tc>
          <w:tcPr>
            <w:tcW w:w="3654" w:type="dxa"/>
            <w:gridSpan w:val="2"/>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rPr>
                <w:rFonts w:ascii="Calibri-Bold" w:hAnsi="Calibri-Bold" w:cs="Calibri-Bold"/>
                <w:b/>
                <w:bCs/>
                <w:color w:val="BD163F"/>
                <w:sz w:val="24"/>
                <w:szCs w:val="24"/>
              </w:rPr>
            </w:pPr>
            <w:r w:rsidRPr="00555B86">
              <w:rPr>
                <w:rFonts w:ascii="Calibri-Bold" w:hAnsi="Calibri-Bold" w:cs="Calibri-Bold"/>
                <w:b/>
                <w:bCs/>
                <w:color w:val="BD163F"/>
                <w:sz w:val="24"/>
                <w:szCs w:val="24"/>
              </w:rPr>
              <w:t>Lawful basis for holding data 1 – 6:</w:t>
            </w:r>
          </w:p>
          <w:p w:rsidR="009B27B1" w:rsidRPr="00555B86" w:rsidRDefault="009B27B1" w:rsidP="000C40A8">
            <w:pPr>
              <w:jc w:val="left"/>
              <w:rPr>
                <w:rFonts w:ascii="Calibri-Bold" w:hAnsi="Calibri-Bold" w:cs="Calibri-Bold"/>
                <w:bCs/>
                <w:szCs w:val="24"/>
              </w:rPr>
            </w:pPr>
            <w:r w:rsidRPr="00555B86">
              <w:rPr>
                <w:rFonts w:ascii="Calibri-Bold" w:hAnsi="Calibri-Bold" w:cs="Calibri-Bold"/>
                <w:bCs/>
                <w:szCs w:val="24"/>
              </w:rPr>
              <w:t>(definitions at foot of table)</w:t>
            </w:r>
          </w:p>
          <w:p w:rsidR="009B27B1" w:rsidRPr="00555B86" w:rsidRDefault="009B27B1" w:rsidP="000C40A8">
            <w:pPr>
              <w:jc w:val="left"/>
              <w:rPr>
                <w:rFonts w:ascii="Calibri-Bold" w:hAnsi="Calibri-Bold" w:cs="Calibri-Bold"/>
                <w:b/>
                <w:bCs/>
                <w:color w:val="BD163F"/>
                <w:sz w:val="24"/>
                <w:szCs w:val="24"/>
              </w:rPr>
            </w:pPr>
            <w:r w:rsidRPr="00555B86">
              <w:rPr>
                <w:rFonts w:ascii="Calibri-Bold" w:hAnsi="Calibri-Bold" w:cs="Calibri-Bold"/>
                <w:b/>
                <w:bCs/>
                <w:color w:val="BD163F"/>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9B27B1">
            <w:pPr>
              <w:jc w:val="left"/>
              <w:rPr>
                <w:rFonts w:ascii="Calibri-Bold" w:hAnsi="Calibri-Bold" w:cs="Calibri-Bold"/>
                <w:b/>
                <w:bCs/>
                <w:color w:val="BD163F"/>
                <w:sz w:val="24"/>
                <w:szCs w:val="24"/>
              </w:rPr>
            </w:pPr>
            <w:r>
              <w:rPr>
                <w:rFonts w:ascii="Calibri-Bold" w:hAnsi="Calibri-Bold" w:cs="Calibri-Bold"/>
                <w:b/>
                <w:bCs/>
                <w:color w:val="BD163F"/>
                <w:sz w:val="24"/>
                <w:szCs w:val="24"/>
              </w:rPr>
              <w:t>Does it Apply to us?</w:t>
            </w:r>
          </w:p>
          <w:p w:rsidR="009B27B1" w:rsidRPr="00555B86" w:rsidRDefault="009B27B1" w:rsidP="000C40A8">
            <w:pPr>
              <w:jc w:val="left"/>
              <w:rPr>
                <w:rFonts w:ascii="Calibri-Bold" w:hAnsi="Calibri-Bold" w:cs="Calibri-Bold"/>
                <w:b/>
                <w:bCs/>
                <w:color w:val="BD163F"/>
                <w:sz w:val="24"/>
                <w:szCs w:val="24"/>
              </w:rPr>
            </w:pPr>
          </w:p>
        </w:tc>
      </w:tr>
      <w:tr w:rsidR="009B27B1" w:rsidRPr="00555B86" w:rsidTr="009B27B1">
        <w:trPr>
          <w:cantSplit/>
        </w:trPr>
        <w:tc>
          <w:tcPr>
            <w:tcW w:w="2733" w:type="dxa"/>
            <w:vMerge/>
            <w:tcBorders>
              <w:top w:val="single" w:sz="4" w:space="0" w:color="auto"/>
              <w:left w:val="single" w:sz="4" w:space="0" w:color="auto"/>
              <w:bottom w:val="single" w:sz="4" w:space="0" w:color="auto"/>
              <w:right w:val="single" w:sz="4" w:space="0" w:color="auto"/>
            </w:tcBorders>
            <w:vAlign w:val="center"/>
            <w:hideMark/>
          </w:tcPr>
          <w:p w:rsidR="009B27B1" w:rsidRPr="00555B86" w:rsidRDefault="009B27B1" w:rsidP="000C40A8">
            <w:pPr>
              <w:jc w:val="left"/>
            </w:pPr>
          </w:p>
        </w:tc>
        <w:tc>
          <w:tcPr>
            <w:tcW w:w="3349" w:type="dxa"/>
            <w:vMerge/>
            <w:tcBorders>
              <w:top w:val="single" w:sz="4" w:space="0" w:color="auto"/>
              <w:left w:val="single" w:sz="4" w:space="0" w:color="auto"/>
              <w:bottom w:val="single" w:sz="4" w:space="0" w:color="auto"/>
              <w:right w:val="single" w:sz="4" w:space="0" w:color="auto"/>
            </w:tcBorders>
            <w:vAlign w:val="center"/>
            <w:hideMark/>
          </w:tcPr>
          <w:p w:rsidR="009B27B1" w:rsidRPr="00555B86" w:rsidRDefault="009B27B1" w:rsidP="000C40A8">
            <w:pPr>
              <w:jc w:val="left"/>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9B27B1" w:rsidRPr="00555B86" w:rsidRDefault="009B27B1" w:rsidP="000C40A8">
            <w:pPr>
              <w:jc w:val="left"/>
              <w:rPr>
                <w:rFonts w:ascii="Calibri-Bold" w:hAnsi="Calibri-Bold" w:cs="Calibri-Bold"/>
                <w:b/>
                <w:bCs/>
                <w:color w:val="BD163F"/>
                <w:sz w:val="24"/>
                <w:szCs w:val="24"/>
              </w:rPr>
            </w:pPr>
          </w:p>
        </w:tc>
        <w:tc>
          <w:tcPr>
            <w:tcW w:w="1801"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rPr>
                <w:rFonts w:ascii="Calibri-Bold" w:hAnsi="Calibri-Bold" w:cs="Calibri-Bold"/>
                <w:b/>
                <w:bCs/>
                <w:color w:val="BD163F"/>
                <w:szCs w:val="24"/>
              </w:rPr>
            </w:pPr>
            <w:r w:rsidRPr="00555B86">
              <w:rPr>
                <w:rFonts w:ascii="Calibri-Bold" w:hAnsi="Calibri-Bold" w:cs="Calibri-Bold"/>
                <w:b/>
                <w:bCs/>
                <w:color w:val="BD163F"/>
                <w:szCs w:val="24"/>
              </w:rPr>
              <w:t>Consent not required</w:t>
            </w:r>
          </w:p>
          <w:p w:rsidR="009B27B1" w:rsidRPr="00555B86" w:rsidRDefault="009B27B1" w:rsidP="000C40A8">
            <w:pPr>
              <w:jc w:val="left"/>
              <w:rPr>
                <w:rFonts w:ascii="Calibri-Bold" w:hAnsi="Calibri-Bold" w:cs="Calibri-Bold"/>
                <w:b/>
                <w:bCs/>
                <w:color w:val="BD163F"/>
                <w:sz w:val="24"/>
                <w:szCs w:val="24"/>
              </w:rPr>
            </w:pPr>
          </w:p>
        </w:tc>
        <w:tc>
          <w:tcPr>
            <w:tcW w:w="185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rPr>
                <w:rFonts w:ascii="Calibri-Bold" w:hAnsi="Calibri-Bold" w:cs="Calibri-Bold"/>
                <w:b/>
                <w:bCs/>
                <w:color w:val="BD163F"/>
                <w:sz w:val="24"/>
                <w:szCs w:val="24"/>
              </w:rPr>
            </w:pPr>
            <w:r w:rsidRPr="00555B86">
              <w:rPr>
                <w:rFonts w:ascii="Calibri-Bold" w:hAnsi="Calibri-Bold" w:cs="Calibri-Bold"/>
                <w:b/>
                <w:bCs/>
                <w:color w:val="BD163F"/>
                <w:szCs w:val="24"/>
              </w:rPr>
              <w:t>Consent required</w:t>
            </w: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rPr>
                <w:rFonts w:ascii="Calibri-Bold" w:hAnsi="Calibri-Bold" w:cs="Calibri-Bold"/>
                <w:b/>
                <w:bCs/>
                <w:color w:val="BD163F"/>
                <w:szCs w:val="24"/>
              </w:rPr>
            </w:pPr>
          </w:p>
        </w:tc>
      </w:tr>
      <w:tr w:rsidR="009B27B1" w:rsidRPr="00555B86" w:rsidTr="009B27B1">
        <w:trPr>
          <w:cantSplit/>
        </w:trPr>
        <w:tc>
          <w:tcPr>
            <w:tcW w:w="141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27B1" w:rsidRPr="00555B86" w:rsidRDefault="009B27B1" w:rsidP="000C40A8">
            <w:pPr>
              <w:jc w:val="left"/>
              <w:rPr>
                <w:b/>
              </w:rPr>
            </w:pPr>
            <w:r w:rsidRPr="00555B86">
              <w:rPr>
                <w:b/>
              </w:rPr>
              <w:t>Church leadership and members</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27B1" w:rsidRPr="00555B86" w:rsidRDefault="009B27B1" w:rsidP="000C40A8">
            <w:pPr>
              <w:jc w:val="left"/>
              <w:rPr>
                <w:b/>
              </w:rPr>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Pastor, supply ministers</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 xml:space="preserve">Name, address, telephone, email, </w:t>
            </w:r>
            <w:proofErr w:type="spellStart"/>
            <w:r w:rsidRPr="00555B86">
              <w:t>d.o.b</w:t>
            </w:r>
            <w:proofErr w:type="spellEnd"/>
            <w:r w:rsidRPr="00555B86">
              <w:t>, bank details, tax information, passport, National Insurance, PAYE</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fulfil role, to provide pastoral care, to complete contract details,  pay salary, fulfil tax obligations, comply with insurance</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Supply ministers</w:t>
            </w:r>
          </w:p>
        </w:tc>
        <w:tc>
          <w:tcPr>
            <w:tcW w:w="3349"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r w:rsidRPr="00555B86">
              <w:t>Name, address, telephone, email, bank details</w:t>
            </w:r>
          </w:p>
          <w:p w:rsidR="009B27B1" w:rsidRPr="00555B86" w:rsidRDefault="009B27B1" w:rsidP="000C40A8">
            <w:pPr>
              <w:jc w:val="left"/>
            </w:pP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liaise with supply ministers concerning preaching engagements, to remunerate them</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Height w:val="1104"/>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Deacons, Church members</w:t>
            </w:r>
          </w:p>
        </w:tc>
        <w:tc>
          <w:tcPr>
            <w:tcW w:w="3349"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r w:rsidRPr="00555B86">
              <w:t>Name, address, telephone, email, bank details</w:t>
            </w:r>
          </w:p>
          <w:p w:rsidR="009B27B1" w:rsidRPr="00555B86" w:rsidRDefault="009B27B1" w:rsidP="000C40A8">
            <w:pPr>
              <w:jc w:val="left"/>
            </w:pP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fulfil role, to provide pastoral care, to share information about preaching engagements and service arrangements, circulate agendas and minutes from meetings, to reimburse for expenses</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141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27B1" w:rsidRPr="00555B86" w:rsidRDefault="009B27B1" w:rsidP="000C40A8">
            <w:pPr>
              <w:jc w:val="left"/>
              <w:rPr>
                <w:b/>
              </w:rPr>
            </w:pPr>
            <w:r w:rsidRPr="00555B86">
              <w:rPr>
                <w:b/>
              </w:rPr>
              <w:t>Other office holders</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27B1" w:rsidRPr="00555B86" w:rsidRDefault="009B27B1" w:rsidP="000C40A8">
            <w:pPr>
              <w:jc w:val="left"/>
              <w:rPr>
                <w:b/>
              </w:rPr>
            </w:pPr>
          </w:p>
        </w:tc>
      </w:tr>
      <w:tr w:rsidR="009B27B1" w:rsidRPr="00555B86" w:rsidTr="009B27B1">
        <w:trPr>
          <w:cantSplit/>
          <w:trHeight w:val="826"/>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Secretary, Treasurer, Correspondent</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 bank details</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fulfil role, to share information concerning the chapel, to reimburse for expenses, to conduct other business on behalf of the Chapel</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Height w:val="826"/>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Trustees, Responsible people for marriage register</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 xml:space="preserve">Name, address, telephone, email, </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fulfil role, to comply with legal requirements</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3,6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141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27B1" w:rsidRPr="00555B86" w:rsidRDefault="009B27B1" w:rsidP="000C40A8">
            <w:pPr>
              <w:jc w:val="left"/>
              <w:rPr>
                <w:b/>
              </w:rPr>
            </w:pPr>
            <w:r w:rsidRPr="00555B86">
              <w:rPr>
                <w:b/>
              </w:rPr>
              <w:t>Finances</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27B1" w:rsidRPr="00555B86" w:rsidRDefault="009B27B1" w:rsidP="000C40A8">
            <w:pPr>
              <w:jc w:val="left"/>
              <w:rPr>
                <w:b/>
              </w:rPr>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Gift aid donors</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bank details</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comply with legal requirements, to provide information to HM Revenue and Customs requirements</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2,3</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Other financial donors</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 bank details</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 xml:space="preserve">To receive regular monthly donations and one-off donations </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Cheque signatories</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 xml:space="preserve">Name, address, telephone, email, </w:t>
            </w:r>
            <w:proofErr w:type="spellStart"/>
            <w:r w:rsidRPr="00555B86">
              <w:t>d.o.b</w:t>
            </w:r>
            <w:proofErr w:type="spellEnd"/>
            <w:r w:rsidRPr="00555B86">
              <w:t>, proof of address</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effect transactions, to conduct business on behalf of the chapel</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Accountant</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 bank details, professional affiliation no.</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assist in regulating and overseeing financial accounts, to provide advice</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2,3,6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141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27B1" w:rsidRPr="00555B86" w:rsidRDefault="009B27B1" w:rsidP="000C40A8">
            <w:pPr>
              <w:jc w:val="left"/>
              <w:rPr>
                <w:b/>
              </w:rPr>
            </w:pPr>
            <w:r w:rsidRPr="00555B86">
              <w:rPr>
                <w:b/>
              </w:rPr>
              <w:t>Sunday school</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27B1" w:rsidRPr="00555B86" w:rsidRDefault="009B27B1" w:rsidP="000C40A8">
            <w:pPr>
              <w:jc w:val="left"/>
              <w:rPr>
                <w:b/>
              </w:rPr>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Safeguarding coordinator</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 passport information, proof of address, DBS information</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fulfil role, provide safeguarding care to congregation, comply with legal, insurance and charity commission requirements</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2,3,6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Leaders and assistants</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 DBS information</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further the ministry of the chapel, to fulfil role, to liaise concerning the work and organisation of the Sunday School, to comply with safeguarding and insurance requirements</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2,3,6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Parents</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comply with safeguarding requirements, to liaise concerning Sunday School arrangements, changes to session times</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2,3,6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Children</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Child registration information</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enrol in Sunday School, to comply with safeguarding requirements</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3, 6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141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27B1" w:rsidRPr="00555B86" w:rsidRDefault="009B27B1" w:rsidP="000C40A8">
            <w:pPr>
              <w:jc w:val="left"/>
              <w:rPr>
                <w:b/>
              </w:rPr>
            </w:pPr>
            <w:r w:rsidRPr="00555B86">
              <w:rPr>
                <w:b/>
              </w:rPr>
              <w:t>Members of congregation</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27B1" w:rsidRPr="00555B86" w:rsidRDefault="009B27B1" w:rsidP="000C40A8">
            <w:pPr>
              <w:jc w:val="left"/>
              <w:rPr>
                <w:b/>
              </w:rPr>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Members of congregation</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share information about changes to service times, cancelations, road closures, changes to parking facilities, any event which may adversely affect the normal running of the chapel</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Members of congregation</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ind w:right="34"/>
              <w:jc w:val="left"/>
            </w:pPr>
            <w:r w:rsidRPr="00555B86">
              <w:t xml:space="preserve">To circulate newsletters, </w:t>
            </w:r>
            <w:r>
              <w:t xml:space="preserve">printed sermons, </w:t>
            </w:r>
            <w:bookmarkStart w:id="0" w:name="_GoBack"/>
            <w:bookmarkEnd w:id="0"/>
            <w:r w:rsidRPr="00555B86">
              <w:t>provide information on activities and events relating to the chapel or other organisations, to promote charitable giving</w:t>
            </w:r>
          </w:p>
        </w:tc>
        <w:tc>
          <w:tcPr>
            <w:tcW w:w="1801"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ind w:left="-11590" w:right="-1895"/>
              <w:jc w:val="left"/>
            </w:pPr>
          </w:p>
        </w:tc>
        <w:tc>
          <w:tcPr>
            <w:tcW w:w="185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1</w:t>
            </w: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 xml:space="preserve">Rotas: organ, cleaning, gardening, hospitality, door keeping </w:t>
            </w:r>
            <w:proofErr w:type="spellStart"/>
            <w:r w:rsidRPr="00555B86">
              <w:t>etc</w:t>
            </w:r>
            <w:proofErr w:type="spellEnd"/>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facilitate smooth running of the normal activities of the chapel, provide practical support to chapel</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141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27B1" w:rsidRPr="00555B86" w:rsidRDefault="009B27B1" w:rsidP="000C40A8">
            <w:pPr>
              <w:jc w:val="left"/>
              <w:rPr>
                <w:b/>
              </w:rPr>
            </w:pPr>
            <w:r w:rsidRPr="00555B86">
              <w:rPr>
                <w:b/>
              </w:rPr>
              <w:t>Other activities, employees and voluntary workers</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27B1" w:rsidRPr="00555B86" w:rsidRDefault="009B27B1" w:rsidP="000C40A8">
            <w:pPr>
              <w:jc w:val="left"/>
              <w:rPr>
                <w:b/>
              </w:rPr>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External speaker</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 bank details</w:t>
            </w:r>
          </w:p>
        </w:tc>
        <w:tc>
          <w:tcPr>
            <w:tcW w:w="4416"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r w:rsidRPr="00555B86">
              <w:t>To  provide service to chapel, enhance activities of chapel, to reimburse expenses or pay fee where appropriate</w:t>
            </w:r>
          </w:p>
          <w:p w:rsidR="009B27B1" w:rsidRPr="00555B86" w:rsidRDefault="009B27B1" w:rsidP="000C40A8">
            <w:pPr>
              <w:jc w:val="left"/>
            </w:pP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Contacts in other chapels and organisations</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arrange visits, meetings</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Height w:val="826"/>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Cleaner, Gardener, Other maintenance</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provide service to chapel</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r w:rsidR="009B27B1" w:rsidRPr="00555B86" w:rsidTr="009B27B1">
        <w:trPr>
          <w:cantSplit/>
        </w:trPr>
        <w:tc>
          <w:tcPr>
            <w:tcW w:w="141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27B1" w:rsidRPr="00555B86" w:rsidRDefault="009B27B1" w:rsidP="000C40A8">
            <w:pPr>
              <w:jc w:val="left"/>
              <w:rPr>
                <w:b/>
              </w:rPr>
            </w:pPr>
            <w:r w:rsidRPr="00555B86">
              <w:rPr>
                <w:b/>
              </w:rPr>
              <w:t>Other service providers</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27B1" w:rsidRPr="00555B86" w:rsidRDefault="009B27B1" w:rsidP="000C40A8">
            <w:pPr>
              <w:jc w:val="left"/>
              <w:rPr>
                <w:b/>
              </w:rPr>
            </w:pPr>
          </w:p>
        </w:tc>
      </w:tr>
      <w:tr w:rsidR="009B27B1" w:rsidRPr="00555B86" w:rsidTr="009B27B1">
        <w:trPr>
          <w:cantSplit/>
          <w:trHeight w:val="2218"/>
        </w:trPr>
        <w:tc>
          <w:tcPr>
            <w:tcW w:w="2733"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Architect, Builder, Plumber, heating engineer, Electrician, Window cleaner, Cleaner, Gardener, fire extinguisher engineers, fire alarm engineers, security system engineers, other trades people</w:t>
            </w:r>
          </w:p>
        </w:tc>
        <w:tc>
          <w:tcPr>
            <w:tcW w:w="3349"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Name, address, telephone, email, bank details</w:t>
            </w:r>
          </w:p>
        </w:tc>
        <w:tc>
          <w:tcPr>
            <w:tcW w:w="4416"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To provide advice, practical support and services to chapel, to comply with health and safety regulations, building regulations, to comply with insurance requirements</w:t>
            </w:r>
          </w:p>
        </w:tc>
        <w:tc>
          <w:tcPr>
            <w:tcW w:w="1801" w:type="dxa"/>
            <w:tcBorders>
              <w:top w:val="single" w:sz="4" w:space="0" w:color="auto"/>
              <w:left w:val="single" w:sz="4" w:space="0" w:color="auto"/>
              <w:bottom w:val="single" w:sz="4" w:space="0" w:color="auto"/>
              <w:right w:val="single" w:sz="4" w:space="0" w:color="auto"/>
            </w:tcBorders>
            <w:hideMark/>
          </w:tcPr>
          <w:p w:rsidR="009B27B1" w:rsidRPr="00555B86" w:rsidRDefault="009B27B1" w:rsidP="000C40A8">
            <w:pPr>
              <w:jc w:val="left"/>
            </w:pPr>
            <w:r w:rsidRPr="00555B86">
              <w:t>2,3,6</w:t>
            </w:r>
          </w:p>
        </w:tc>
        <w:tc>
          <w:tcPr>
            <w:tcW w:w="1853"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c>
          <w:tcPr>
            <w:tcW w:w="1462" w:type="dxa"/>
            <w:tcBorders>
              <w:top w:val="single" w:sz="4" w:space="0" w:color="auto"/>
              <w:left w:val="single" w:sz="4" w:space="0" w:color="auto"/>
              <w:bottom w:val="single" w:sz="4" w:space="0" w:color="auto"/>
              <w:right w:val="single" w:sz="4" w:space="0" w:color="auto"/>
            </w:tcBorders>
          </w:tcPr>
          <w:p w:rsidR="009B27B1" w:rsidRPr="00555B86" w:rsidRDefault="009B27B1" w:rsidP="000C40A8">
            <w:pPr>
              <w:jc w:val="left"/>
            </w:pPr>
          </w:p>
        </w:tc>
      </w:tr>
    </w:tbl>
    <w:p w:rsidR="00B011F6" w:rsidRDefault="00B011F6" w:rsidP="00B011F6">
      <w:pPr>
        <w:pStyle w:val="Heading2"/>
        <w:rPr>
          <w:rFonts w:eastAsiaTheme="minorHAnsi"/>
        </w:rPr>
      </w:pPr>
    </w:p>
    <w:p w:rsidR="00B011F6" w:rsidRPr="00365F04" w:rsidRDefault="00B011F6" w:rsidP="00B011F6"/>
    <w:p w:rsidR="00B011F6" w:rsidRPr="0096496A" w:rsidRDefault="00B011F6" w:rsidP="00B011F6">
      <w:pPr>
        <w:pStyle w:val="NormalWeb"/>
        <w:shd w:val="clear" w:color="auto" w:fill="FFFFFF"/>
        <w:spacing w:before="0" w:beforeAutospacing="0" w:after="240" w:afterAutospacing="0"/>
        <w:rPr>
          <w:rStyle w:val="Strong"/>
          <w:rFonts w:asciiTheme="minorHAnsi" w:hAnsiTheme="minorHAnsi" w:cstheme="minorHAnsi"/>
          <w:color w:val="C00000"/>
          <w:sz w:val="28"/>
        </w:rPr>
      </w:pPr>
      <w:r w:rsidRPr="0096496A">
        <w:rPr>
          <w:rFonts w:asciiTheme="minorHAnsi" w:hAnsiTheme="minorHAnsi" w:cstheme="minorHAnsi"/>
          <w:b/>
          <w:bCs/>
          <w:color w:val="BD163F"/>
          <w:sz w:val="28"/>
        </w:rPr>
        <w:t>The six lawful bases for holding personal da</w:t>
      </w:r>
      <w:r>
        <w:rPr>
          <w:rFonts w:asciiTheme="minorHAnsi" w:hAnsiTheme="minorHAnsi" w:cstheme="minorHAnsi"/>
          <w:b/>
          <w:bCs/>
          <w:color w:val="BD163F"/>
          <w:sz w:val="28"/>
        </w:rPr>
        <w:t>ta</w:t>
      </w:r>
      <w:r w:rsidRPr="0096496A">
        <w:rPr>
          <w:rFonts w:asciiTheme="minorHAnsi" w:hAnsiTheme="minorHAnsi" w:cstheme="minorHAnsi"/>
          <w:b/>
          <w:bCs/>
          <w:color w:val="BD163F"/>
          <w:sz w:val="28"/>
        </w:rPr>
        <w:t>:</w:t>
      </w:r>
    </w:p>
    <w:p w:rsidR="00B011F6" w:rsidRPr="00365F04" w:rsidRDefault="00B011F6" w:rsidP="00B011F6">
      <w:pPr>
        <w:pStyle w:val="NormalWeb"/>
        <w:shd w:val="clear" w:color="auto" w:fill="FFFFFF"/>
        <w:spacing w:before="0" w:beforeAutospacing="0" w:after="0" w:afterAutospacing="0"/>
        <w:jc w:val="both"/>
        <w:rPr>
          <w:rFonts w:asciiTheme="minorHAnsi" w:hAnsiTheme="minorHAnsi" w:cstheme="minorHAnsi"/>
        </w:rPr>
      </w:pPr>
      <w:r w:rsidRPr="00FF3B72">
        <w:rPr>
          <w:rFonts w:asciiTheme="minorHAnsi" w:hAnsiTheme="minorHAnsi" w:cstheme="minorHAnsi"/>
          <w:b/>
          <w:bCs/>
          <w:color w:val="BD163F"/>
        </w:rPr>
        <w:t>1</w:t>
      </w:r>
      <w:r w:rsidRPr="0096496A">
        <w:rPr>
          <w:rFonts w:asciiTheme="minorHAnsi" w:hAnsiTheme="minorHAnsi" w:cstheme="minorHAnsi"/>
          <w:b/>
          <w:bCs/>
          <w:color w:val="BD163F"/>
          <w:sz w:val="28"/>
        </w:rPr>
        <w:t xml:space="preserve">. </w:t>
      </w:r>
      <w:r w:rsidRPr="00365F04">
        <w:rPr>
          <w:rFonts w:asciiTheme="minorHAnsi" w:hAnsiTheme="minorHAnsi" w:cstheme="minorHAnsi"/>
          <w:b/>
          <w:bCs/>
          <w:color w:val="BD163F"/>
        </w:rPr>
        <w:t>Consent:</w:t>
      </w:r>
      <w:r w:rsidRPr="00365F04">
        <w:rPr>
          <w:rStyle w:val="Strong"/>
          <w:rFonts w:asciiTheme="minorHAnsi" w:hAnsiTheme="minorHAnsi" w:cstheme="minorHAnsi"/>
          <w:color w:val="C00000"/>
        </w:rPr>
        <w:t> </w:t>
      </w:r>
      <w:r w:rsidRPr="00365F04">
        <w:rPr>
          <w:rFonts w:asciiTheme="minorHAnsi" w:hAnsiTheme="minorHAnsi" w:cstheme="minorHAnsi"/>
          <w:color w:val="000000"/>
        </w:rPr>
        <w:t>the individual has given clear consent for you to process their personal data for a specific purpose.</w:t>
      </w:r>
      <w:r w:rsidRPr="00365F04">
        <w:rPr>
          <w:rFonts w:asciiTheme="minorHAnsi" w:hAnsiTheme="minorHAnsi" w:cstheme="minorHAnsi"/>
          <w:b/>
          <w:bCs/>
          <w:color w:val="BD163F"/>
        </w:rPr>
        <w:t xml:space="preserve"> </w:t>
      </w:r>
      <w:r w:rsidRPr="00365F04">
        <w:rPr>
          <w:rFonts w:asciiTheme="minorHAnsi" w:hAnsiTheme="minorHAnsi" w:cstheme="minorHAnsi"/>
          <w:bCs/>
        </w:rPr>
        <w:t>Consent must be freely given and individuals must be able to withdraw consent without detriment to the running of the organisation.</w:t>
      </w:r>
    </w:p>
    <w:p w:rsidR="00B011F6" w:rsidRPr="00365F04" w:rsidRDefault="00B011F6" w:rsidP="00B011F6">
      <w:pPr>
        <w:pStyle w:val="NormalWeb"/>
        <w:shd w:val="clear" w:color="auto" w:fill="FFFFFF"/>
        <w:spacing w:before="0" w:beforeAutospacing="0" w:after="0" w:afterAutospacing="0"/>
        <w:jc w:val="both"/>
        <w:rPr>
          <w:rFonts w:asciiTheme="minorHAnsi" w:hAnsiTheme="minorHAnsi" w:cstheme="minorHAnsi"/>
          <w:color w:val="000000"/>
        </w:rPr>
      </w:pPr>
      <w:r w:rsidRPr="00365F04">
        <w:rPr>
          <w:rFonts w:asciiTheme="minorHAnsi" w:hAnsiTheme="minorHAnsi" w:cstheme="minorHAnsi"/>
          <w:b/>
          <w:bCs/>
          <w:color w:val="BD163F"/>
        </w:rPr>
        <w:t>2. Contract:</w:t>
      </w:r>
      <w:r w:rsidRPr="00365F04">
        <w:rPr>
          <w:rStyle w:val="Strong"/>
          <w:rFonts w:asciiTheme="minorHAnsi" w:hAnsiTheme="minorHAnsi" w:cstheme="minorHAnsi"/>
          <w:color w:val="C00000"/>
        </w:rPr>
        <w:t> </w:t>
      </w:r>
      <w:r w:rsidRPr="00365F04">
        <w:rPr>
          <w:rFonts w:asciiTheme="minorHAnsi" w:hAnsiTheme="minorHAnsi" w:cstheme="minorHAnsi"/>
          <w:color w:val="000000"/>
        </w:rPr>
        <w:t>the processing is necessary for a contract you have with the individual, or because they have asked you to take specific steps before entering into a contract.</w:t>
      </w:r>
    </w:p>
    <w:p w:rsidR="00B011F6" w:rsidRPr="00365F04" w:rsidRDefault="00B011F6" w:rsidP="00B011F6">
      <w:pPr>
        <w:pStyle w:val="NormalWeb"/>
        <w:shd w:val="clear" w:color="auto" w:fill="FFFFFF"/>
        <w:spacing w:before="0" w:beforeAutospacing="0" w:after="0" w:afterAutospacing="0"/>
        <w:jc w:val="both"/>
        <w:rPr>
          <w:rFonts w:asciiTheme="minorHAnsi" w:hAnsiTheme="minorHAnsi" w:cstheme="minorHAnsi"/>
          <w:color w:val="000000"/>
        </w:rPr>
      </w:pPr>
      <w:r w:rsidRPr="00365F04">
        <w:rPr>
          <w:rFonts w:asciiTheme="minorHAnsi" w:hAnsiTheme="minorHAnsi" w:cstheme="minorHAnsi"/>
          <w:b/>
          <w:bCs/>
          <w:color w:val="BD163F"/>
        </w:rPr>
        <w:t>3. Legal obligation:</w:t>
      </w:r>
      <w:r w:rsidRPr="00365F04">
        <w:rPr>
          <w:rStyle w:val="Strong"/>
          <w:rFonts w:asciiTheme="minorHAnsi" w:hAnsiTheme="minorHAnsi" w:cstheme="minorHAnsi"/>
          <w:color w:val="C00000"/>
        </w:rPr>
        <w:t> </w:t>
      </w:r>
      <w:r w:rsidRPr="00365F04">
        <w:rPr>
          <w:rFonts w:asciiTheme="minorHAnsi" w:hAnsiTheme="minorHAnsi" w:cstheme="minorHAnsi"/>
          <w:color w:val="000000"/>
        </w:rPr>
        <w:t>the processing is necessary for you to comply with the law (not including contractual obligations).</w:t>
      </w:r>
    </w:p>
    <w:p w:rsidR="00B011F6" w:rsidRPr="00365F04" w:rsidRDefault="00B011F6" w:rsidP="00B011F6">
      <w:pPr>
        <w:pStyle w:val="NormalWeb"/>
        <w:shd w:val="clear" w:color="auto" w:fill="FFFFFF"/>
        <w:spacing w:before="0" w:beforeAutospacing="0" w:after="0" w:afterAutospacing="0"/>
        <w:jc w:val="both"/>
        <w:rPr>
          <w:rFonts w:asciiTheme="minorHAnsi" w:hAnsiTheme="minorHAnsi" w:cstheme="minorHAnsi"/>
          <w:color w:val="000000"/>
        </w:rPr>
      </w:pPr>
      <w:r w:rsidRPr="00365F04">
        <w:rPr>
          <w:rFonts w:asciiTheme="minorHAnsi" w:hAnsiTheme="minorHAnsi" w:cstheme="minorHAnsi"/>
          <w:b/>
          <w:bCs/>
          <w:color w:val="BD163F"/>
        </w:rPr>
        <w:t>4. Vital interests:</w:t>
      </w:r>
      <w:r w:rsidRPr="00365F04">
        <w:rPr>
          <w:rStyle w:val="Strong"/>
          <w:rFonts w:asciiTheme="minorHAnsi" w:hAnsiTheme="minorHAnsi" w:cstheme="minorHAnsi"/>
          <w:color w:val="C00000"/>
        </w:rPr>
        <w:t> </w:t>
      </w:r>
      <w:r w:rsidRPr="00365F04">
        <w:rPr>
          <w:rFonts w:asciiTheme="minorHAnsi" w:hAnsiTheme="minorHAnsi" w:cstheme="minorHAnsi"/>
          <w:color w:val="000000"/>
        </w:rPr>
        <w:t>the processing is necessary to protect someone</w:t>
      </w:r>
      <w:r>
        <w:rPr>
          <w:rFonts w:asciiTheme="minorHAnsi" w:hAnsiTheme="minorHAnsi" w:cstheme="minorHAnsi"/>
          <w:color w:val="000000"/>
        </w:rPr>
        <w:t>’</w:t>
      </w:r>
      <w:r w:rsidRPr="00365F04">
        <w:rPr>
          <w:rFonts w:asciiTheme="minorHAnsi" w:hAnsiTheme="minorHAnsi" w:cstheme="minorHAnsi"/>
          <w:color w:val="000000"/>
        </w:rPr>
        <w:t>s life.</w:t>
      </w:r>
      <w:r w:rsidRPr="00365F04">
        <w:t xml:space="preserve"> </w:t>
      </w:r>
      <w:r w:rsidRPr="00365F04">
        <w:rPr>
          <w:rFonts w:asciiTheme="minorHAnsi" w:hAnsiTheme="minorHAnsi" w:cstheme="minorHAnsi"/>
          <w:color w:val="000000"/>
        </w:rPr>
        <w:t>(E.g. in a life or death situation it is permissible to use a person</w:t>
      </w:r>
      <w:r>
        <w:rPr>
          <w:rFonts w:asciiTheme="minorHAnsi" w:hAnsiTheme="minorHAnsi" w:cstheme="minorHAnsi"/>
          <w:color w:val="000000"/>
        </w:rPr>
        <w:t>’</w:t>
      </w:r>
      <w:r w:rsidRPr="00365F04">
        <w:rPr>
          <w:rFonts w:asciiTheme="minorHAnsi" w:hAnsiTheme="minorHAnsi" w:cstheme="minorHAnsi"/>
          <w:color w:val="000000"/>
        </w:rPr>
        <w:t>s medical or emergency contact information without their consent).</w:t>
      </w:r>
    </w:p>
    <w:p w:rsidR="00B011F6" w:rsidRPr="00365F04" w:rsidRDefault="00B011F6" w:rsidP="00B011F6">
      <w:pPr>
        <w:pStyle w:val="NormalWeb"/>
        <w:shd w:val="clear" w:color="auto" w:fill="FFFFFF"/>
        <w:spacing w:before="0" w:beforeAutospacing="0" w:after="0" w:afterAutospacing="0"/>
        <w:jc w:val="both"/>
        <w:rPr>
          <w:rFonts w:asciiTheme="minorHAnsi" w:hAnsiTheme="minorHAnsi" w:cstheme="minorHAnsi"/>
          <w:color w:val="000000"/>
        </w:rPr>
      </w:pPr>
      <w:r w:rsidRPr="00365F04">
        <w:rPr>
          <w:rFonts w:asciiTheme="minorHAnsi" w:hAnsiTheme="minorHAnsi" w:cstheme="minorHAnsi"/>
          <w:b/>
          <w:bCs/>
          <w:color w:val="BD163F"/>
        </w:rPr>
        <w:t>5. Public task:</w:t>
      </w:r>
      <w:r w:rsidRPr="00365F04">
        <w:rPr>
          <w:rStyle w:val="Strong"/>
          <w:rFonts w:asciiTheme="minorHAnsi" w:hAnsiTheme="minorHAnsi" w:cstheme="minorHAnsi"/>
          <w:color w:val="000000"/>
        </w:rPr>
        <w:t> </w:t>
      </w:r>
      <w:r w:rsidRPr="00365F04">
        <w:rPr>
          <w:rFonts w:asciiTheme="minorHAnsi" w:hAnsiTheme="minorHAnsi" w:cstheme="minorHAnsi"/>
          <w:color w:val="000000"/>
        </w:rPr>
        <w:t>the processing is necessary for you to perform a task in the public interest or for your official functions, and the task or function has a clear basis in law.</w:t>
      </w:r>
    </w:p>
    <w:p w:rsidR="00B011F6" w:rsidRDefault="00B011F6" w:rsidP="00B011F6">
      <w:pPr>
        <w:pStyle w:val="NormalWeb"/>
        <w:shd w:val="clear" w:color="auto" w:fill="FFFFFF"/>
        <w:spacing w:before="0" w:beforeAutospacing="0" w:after="0" w:afterAutospacing="0"/>
        <w:jc w:val="both"/>
        <w:rPr>
          <w:rFonts w:asciiTheme="minorHAnsi" w:hAnsiTheme="minorHAnsi" w:cstheme="minorHAnsi"/>
          <w:color w:val="000000"/>
        </w:rPr>
      </w:pPr>
      <w:r w:rsidRPr="00365F04">
        <w:rPr>
          <w:rFonts w:asciiTheme="minorHAnsi" w:hAnsiTheme="minorHAnsi" w:cstheme="minorHAnsi"/>
          <w:b/>
          <w:bCs/>
          <w:color w:val="BD163F"/>
        </w:rPr>
        <w:t>6. Legitimate interests:</w:t>
      </w:r>
      <w:r w:rsidRPr="00365F04">
        <w:rPr>
          <w:rStyle w:val="Strong"/>
          <w:rFonts w:asciiTheme="minorHAnsi" w:hAnsiTheme="minorHAnsi" w:cstheme="minorHAnsi"/>
          <w:color w:val="C00000"/>
        </w:rPr>
        <w:t> </w:t>
      </w:r>
      <w:r w:rsidRPr="00365F04">
        <w:rPr>
          <w:rFonts w:asciiTheme="minorHAnsi" w:hAnsiTheme="minorHAnsi" w:cstheme="minorHAnsi"/>
          <w:color w:val="000000"/>
        </w:rPr>
        <w:t>the processing is necessary for your legitimate interests or the legitimate interests of a third party unless there is a good reason to protect the individual</w:t>
      </w:r>
      <w:r>
        <w:rPr>
          <w:rFonts w:asciiTheme="minorHAnsi" w:hAnsiTheme="minorHAnsi" w:cstheme="minorHAnsi"/>
          <w:color w:val="000000"/>
        </w:rPr>
        <w:t>’</w:t>
      </w:r>
      <w:r w:rsidRPr="00365F04">
        <w:rPr>
          <w:rFonts w:asciiTheme="minorHAnsi" w:hAnsiTheme="minorHAnsi" w:cstheme="minorHAnsi"/>
          <w:color w:val="000000"/>
        </w:rPr>
        <w:t>s personal data which overrides those legitimate interests.</w:t>
      </w:r>
    </w:p>
    <w:p w:rsidR="00B011F6" w:rsidRPr="00365F04" w:rsidRDefault="00B011F6" w:rsidP="00B011F6">
      <w:pPr>
        <w:pStyle w:val="NormalWeb"/>
        <w:shd w:val="clear" w:color="auto" w:fill="FFFFFF"/>
        <w:spacing w:before="0" w:beforeAutospacing="0" w:after="0" w:afterAutospacing="0"/>
        <w:rPr>
          <w:rFonts w:asciiTheme="minorHAnsi" w:hAnsiTheme="minorHAnsi" w:cstheme="minorHAnsi"/>
          <w:color w:val="000000"/>
        </w:rPr>
      </w:pPr>
    </w:p>
    <w:p w:rsidR="00B011F6" w:rsidRDefault="00B011F6" w:rsidP="00B011F6">
      <w:pPr>
        <w:pStyle w:val="NormalWeb"/>
        <w:shd w:val="clear" w:color="auto" w:fill="FFFFFF"/>
        <w:spacing w:before="0" w:beforeAutospacing="0" w:after="0" w:afterAutospacing="0"/>
        <w:jc w:val="both"/>
        <w:rPr>
          <w:rFonts w:asciiTheme="minorHAnsi" w:hAnsiTheme="minorHAnsi" w:cstheme="minorHAnsi"/>
        </w:rPr>
      </w:pPr>
      <w:r w:rsidRPr="00365F04">
        <w:rPr>
          <w:rFonts w:asciiTheme="minorHAnsi" w:hAnsiTheme="minorHAnsi" w:cstheme="minorHAnsi"/>
          <w:b/>
          <w:bCs/>
          <w:color w:val="BD163F"/>
        </w:rPr>
        <w:t>Sensitive personal data)</w:t>
      </w:r>
      <w:r w:rsidRPr="00365F04">
        <w:rPr>
          <w:rFonts w:asciiTheme="minorHAnsi" w:hAnsiTheme="minorHAnsi" w:cstheme="minorHAnsi"/>
        </w:rPr>
        <w:t xml:space="preserve"> which the GDPR refers to as </w:t>
      </w:r>
      <w:r>
        <w:rPr>
          <w:rFonts w:asciiTheme="minorHAnsi" w:hAnsiTheme="minorHAnsi" w:cstheme="minorHAnsi"/>
        </w:rPr>
        <w:t>‘</w:t>
      </w:r>
      <w:r w:rsidRPr="00365F04">
        <w:rPr>
          <w:rFonts w:asciiTheme="minorHAnsi" w:hAnsiTheme="minorHAnsi" w:cstheme="minorHAnsi"/>
        </w:rPr>
        <w:t>special category data</w:t>
      </w:r>
      <w:r>
        <w:rPr>
          <w:rFonts w:asciiTheme="minorHAnsi" w:hAnsiTheme="minorHAnsi" w:cstheme="minorHAnsi"/>
        </w:rPr>
        <w:t>’</w:t>
      </w:r>
      <w:r w:rsidRPr="00365F04">
        <w:rPr>
          <w:rFonts w:asciiTheme="minorHAnsi" w:hAnsiTheme="minorHAnsi" w:cstheme="minorHAnsi"/>
        </w:rPr>
        <w:t>, means information about a person</w:t>
      </w:r>
      <w:r>
        <w:rPr>
          <w:rFonts w:asciiTheme="minorHAnsi" w:hAnsiTheme="minorHAnsi" w:cstheme="minorHAnsi"/>
        </w:rPr>
        <w:t>’</w:t>
      </w:r>
      <w:r w:rsidRPr="00365F04">
        <w:rPr>
          <w:rFonts w:asciiTheme="minorHAnsi" w:hAnsiTheme="minorHAnsi" w:cstheme="minorHAnsi"/>
        </w:rPr>
        <w:t>s racial or ethnic origin, political opinions, religious or similar beliefs, trade union membership, physical or mental health, sexual life, criminal history and allegations. The GDPR adds the following new additional categories: genetic data, biometric data and sexual orientation.  It must be held first on a lawful basis 1-6 (see above) and second, at least one of the following must apply (in a religious context, most likely 1 and 4):</w:t>
      </w:r>
    </w:p>
    <w:p w:rsidR="00B011F6" w:rsidRPr="00365F04" w:rsidRDefault="00B011F6" w:rsidP="00B011F6">
      <w:pPr>
        <w:pStyle w:val="NormalWeb"/>
        <w:shd w:val="clear" w:color="auto" w:fill="FFFFFF"/>
        <w:spacing w:before="0" w:beforeAutospacing="0" w:after="0" w:afterAutospacing="0"/>
        <w:jc w:val="both"/>
        <w:rPr>
          <w:rFonts w:asciiTheme="minorHAnsi" w:hAnsiTheme="minorHAnsi" w:cstheme="minorHAnsi"/>
          <w:color w:val="000000"/>
          <w:sz w:val="28"/>
        </w:rPr>
      </w:pPr>
    </w:p>
    <w:p w:rsidR="00B011F6" w:rsidRPr="00365F04" w:rsidRDefault="00B011F6" w:rsidP="00B011F6">
      <w:pPr>
        <w:autoSpaceDE w:val="0"/>
        <w:autoSpaceDN w:val="0"/>
        <w:adjustRightInd w:val="0"/>
        <w:rPr>
          <w:rFonts w:cstheme="minorHAnsi"/>
          <w:color w:val="000000"/>
          <w:sz w:val="24"/>
          <w:szCs w:val="24"/>
        </w:rPr>
      </w:pPr>
      <w:r w:rsidRPr="00365F04">
        <w:rPr>
          <w:rFonts w:cstheme="minorHAnsi"/>
          <w:color w:val="C10000"/>
          <w:sz w:val="24"/>
          <w:szCs w:val="24"/>
        </w:rPr>
        <w:t xml:space="preserve">1. </w:t>
      </w:r>
      <w:r w:rsidRPr="00365F04">
        <w:rPr>
          <w:rFonts w:cstheme="minorHAnsi"/>
          <w:b/>
          <w:bCs/>
          <w:color w:val="BD163F"/>
          <w:sz w:val="24"/>
          <w:szCs w:val="24"/>
        </w:rPr>
        <w:t xml:space="preserve">Explicit consent of the data subject </w:t>
      </w:r>
      <w:r w:rsidRPr="00365F04">
        <w:rPr>
          <w:rFonts w:cstheme="minorHAnsi"/>
          <w:color w:val="000000"/>
          <w:sz w:val="24"/>
          <w:szCs w:val="24"/>
        </w:rPr>
        <w:t>has been obtained (which can be withdrawn).</w:t>
      </w:r>
    </w:p>
    <w:p w:rsidR="00B011F6" w:rsidRPr="00365F04" w:rsidRDefault="00B011F6" w:rsidP="00B011F6">
      <w:pPr>
        <w:autoSpaceDE w:val="0"/>
        <w:autoSpaceDN w:val="0"/>
        <w:adjustRightInd w:val="0"/>
        <w:rPr>
          <w:rFonts w:cstheme="minorHAnsi"/>
          <w:color w:val="BD163F"/>
          <w:sz w:val="24"/>
          <w:szCs w:val="24"/>
        </w:rPr>
      </w:pPr>
      <w:r w:rsidRPr="00365F04">
        <w:rPr>
          <w:rFonts w:cstheme="minorHAnsi"/>
          <w:color w:val="C10000"/>
          <w:sz w:val="24"/>
          <w:szCs w:val="24"/>
        </w:rPr>
        <w:t xml:space="preserve">2. </w:t>
      </w:r>
      <w:r w:rsidRPr="00365F04">
        <w:rPr>
          <w:rFonts w:cstheme="minorHAnsi"/>
          <w:b/>
          <w:bCs/>
          <w:color w:val="BD163F"/>
          <w:sz w:val="24"/>
          <w:szCs w:val="24"/>
        </w:rPr>
        <w:t xml:space="preserve">Employment Law </w:t>
      </w:r>
      <w:r w:rsidRPr="00365F04">
        <w:rPr>
          <w:rFonts w:cstheme="minorHAnsi"/>
          <w:color w:val="BD163F"/>
          <w:sz w:val="24"/>
          <w:szCs w:val="24"/>
        </w:rPr>
        <w:t xml:space="preserve">– </w:t>
      </w:r>
      <w:r w:rsidRPr="00365F04">
        <w:rPr>
          <w:rFonts w:cstheme="minorHAnsi"/>
          <w:color w:val="000000"/>
          <w:sz w:val="24"/>
          <w:szCs w:val="24"/>
        </w:rPr>
        <w:t>if necessary for employment law or social security or social protection</w:t>
      </w:r>
      <w:r w:rsidRPr="00365F04">
        <w:rPr>
          <w:rFonts w:cstheme="minorHAnsi"/>
          <w:color w:val="BD163F"/>
          <w:sz w:val="24"/>
          <w:szCs w:val="24"/>
        </w:rPr>
        <w:t>.</w:t>
      </w:r>
    </w:p>
    <w:p w:rsidR="00B011F6" w:rsidRPr="00365F04" w:rsidRDefault="00B011F6" w:rsidP="00B011F6">
      <w:pPr>
        <w:autoSpaceDE w:val="0"/>
        <w:autoSpaceDN w:val="0"/>
        <w:adjustRightInd w:val="0"/>
        <w:rPr>
          <w:rFonts w:cstheme="minorHAnsi"/>
          <w:color w:val="BD163F"/>
          <w:sz w:val="24"/>
          <w:szCs w:val="24"/>
        </w:rPr>
      </w:pPr>
      <w:r w:rsidRPr="00365F04">
        <w:rPr>
          <w:rFonts w:cstheme="minorHAnsi"/>
          <w:color w:val="C10000"/>
          <w:sz w:val="24"/>
          <w:szCs w:val="24"/>
        </w:rPr>
        <w:t xml:space="preserve">3. </w:t>
      </w:r>
      <w:r w:rsidRPr="00365F04">
        <w:rPr>
          <w:rFonts w:cstheme="minorHAnsi"/>
          <w:b/>
          <w:bCs/>
          <w:color w:val="BD163F"/>
          <w:sz w:val="24"/>
          <w:szCs w:val="24"/>
        </w:rPr>
        <w:t xml:space="preserve">Vital Interests </w:t>
      </w:r>
      <w:r w:rsidRPr="00365F04">
        <w:rPr>
          <w:rFonts w:cstheme="minorHAnsi"/>
          <w:color w:val="000000"/>
          <w:sz w:val="24"/>
          <w:szCs w:val="24"/>
        </w:rPr>
        <w:t>– e.g. in a life or death situation where the data subject is incapable of giving consent</w:t>
      </w:r>
      <w:r w:rsidRPr="00365F04">
        <w:rPr>
          <w:rFonts w:cstheme="minorHAnsi"/>
          <w:color w:val="BD163F"/>
          <w:sz w:val="24"/>
          <w:szCs w:val="24"/>
        </w:rPr>
        <w:t>.</w:t>
      </w:r>
    </w:p>
    <w:p w:rsidR="00B011F6" w:rsidRPr="00365F04" w:rsidRDefault="00B011F6" w:rsidP="00B011F6">
      <w:pPr>
        <w:autoSpaceDE w:val="0"/>
        <w:autoSpaceDN w:val="0"/>
        <w:adjustRightInd w:val="0"/>
        <w:rPr>
          <w:rFonts w:cstheme="minorHAnsi"/>
          <w:color w:val="BD163F"/>
          <w:sz w:val="24"/>
          <w:szCs w:val="24"/>
        </w:rPr>
      </w:pPr>
      <w:r w:rsidRPr="00365F04">
        <w:rPr>
          <w:rFonts w:cstheme="minorHAnsi"/>
          <w:color w:val="C10000"/>
          <w:sz w:val="24"/>
          <w:szCs w:val="24"/>
        </w:rPr>
        <w:t xml:space="preserve">4. </w:t>
      </w:r>
      <w:r w:rsidRPr="00365F04">
        <w:rPr>
          <w:rFonts w:cstheme="minorHAnsi"/>
          <w:b/>
          <w:bCs/>
          <w:color w:val="BD163F"/>
          <w:sz w:val="24"/>
          <w:szCs w:val="24"/>
        </w:rPr>
        <w:t xml:space="preserve">Charities, religious organisations and not for profit organisations </w:t>
      </w:r>
      <w:r w:rsidRPr="00365F04">
        <w:rPr>
          <w:rFonts w:cstheme="minorHAnsi"/>
          <w:color w:val="000000"/>
          <w:sz w:val="24"/>
          <w:szCs w:val="24"/>
        </w:rPr>
        <w:t>– to further the interests of the organisation on behalf of members, former members or persons with whom it has regular contact such as donors</w:t>
      </w:r>
      <w:r w:rsidRPr="00365F04">
        <w:rPr>
          <w:rFonts w:cstheme="minorHAnsi"/>
          <w:color w:val="BD163F"/>
          <w:sz w:val="24"/>
          <w:szCs w:val="24"/>
        </w:rPr>
        <w:t>. Note, however, that explicit consent is required for the personal data to be shared with a third party.</w:t>
      </w:r>
    </w:p>
    <w:p w:rsidR="00B011F6" w:rsidRPr="00365F04" w:rsidRDefault="00B011F6" w:rsidP="00B011F6">
      <w:pPr>
        <w:autoSpaceDE w:val="0"/>
        <w:autoSpaceDN w:val="0"/>
        <w:adjustRightInd w:val="0"/>
        <w:rPr>
          <w:rFonts w:cstheme="minorHAnsi"/>
          <w:color w:val="BD163F"/>
          <w:sz w:val="24"/>
          <w:szCs w:val="24"/>
        </w:rPr>
      </w:pPr>
      <w:r w:rsidRPr="00365F04">
        <w:rPr>
          <w:rFonts w:cstheme="minorHAnsi"/>
          <w:color w:val="C10000"/>
          <w:sz w:val="24"/>
          <w:szCs w:val="24"/>
        </w:rPr>
        <w:lastRenderedPageBreak/>
        <w:t xml:space="preserve">5. </w:t>
      </w:r>
      <w:r w:rsidRPr="00365F04">
        <w:rPr>
          <w:rFonts w:cstheme="minorHAnsi"/>
          <w:b/>
          <w:bCs/>
          <w:color w:val="BD163F"/>
          <w:sz w:val="24"/>
          <w:szCs w:val="24"/>
        </w:rPr>
        <w:t xml:space="preserve">Data made public by the data subject </w:t>
      </w:r>
      <w:r w:rsidRPr="00365F04">
        <w:rPr>
          <w:rFonts w:cstheme="minorHAnsi"/>
          <w:color w:val="000000"/>
          <w:sz w:val="24"/>
          <w:szCs w:val="24"/>
        </w:rPr>
        <w:t xml:space="preserve">– the data must have been made public </w:t>
      </w:r>
      <w:r>
        <w:rPr>
          <w:rFonts w:cstheme="minorHAnsi"/>
          <w:color w:val="000000"/>
          <w:sz w:val="24"/>
          <w:szCs w:val="24"/>
        </w:rPr>
        <w:t>‘</w:t>
      </w:r>
      <w:r w:rsidRPr="00365F04">
        <w:rPr>
          <w:rFonts w:cstheme="minorHAnsi"/>
          <w:color w:val="000000"/>
          <w:sz w:val="24"/>
          <w:szCs w:val="24"/>
        </w:rPr>
        <w:t>manifestly</w:t>
      </w:r>
      <w:r>
        <w:rPr>
          <w:rFonts w:cstheme="minorHAnsi"/>
          <w:color w:val="000000"/>
          <w:sz w:val="24"/>
          <w:szCs w:val="24"/>
        </w:rPr>
        <w:t>’</w:t>
      </w:r>
      <w:r w:rsidRPr="00365F04">
        <w:rPr>
          <w:rFonts w:cstheme="minorHAnsi"/>
          <w:color w:val="BD163F"/>
          <w:sz w:val="24"/>
          <w:szCs w:val="24"/>
        </w:rPr>
        <w:t>.</w:t>
      </w:r>
    </w:p>
    <w:p w:rsidR="00B011F6" w:rsidRPr="00365F04" w:rsidRDefault="00B011F6" w:rsidP="00B011F6">
      <w:pPr>
        <w:autoSpaceDE w:val="0"/>
        <w:autoSpaceDN w:val="0"/>
        <w:adjustRightInd w:val="0"/>
        <w:rPr>
          <w:rFonts w:cstheme="minorHAnsi"/>
          <w:color w:val="BD163F"/>
          <w:sz w:val="24"/>
          <w:szCs w:val="24"/>
        </w:rPr>
      </w:pPr>
      <w:r w:rsidRPr="00365F04">
        <w:rPr>
          <w:rFonts w:cstheme="minorHAnsi"/>
          <w:color w:val="C10000"/>
          <w:sz w:val="24"/>
          <w:szCs w:val="24"/>
        </w:rPr>
        <w:t xml:space="preserve">6. </w:t>
      </w:r>
      <w:r w:rsidRPr="00365F04">
        <w:rPr>
          <w:rFonts w:cstheme="minorHAnsi"/>
          <w:b/>
          <w:bCs/>
          <w:color w:val="BD163F"/>
          <w:sz w:val="24"/>
          <w:szCs w:val="24"/>
        </w:rPr>
        <w:t xml:space="preserve">Legal Claims </w:t>
      </w:r>
      <w:r w:rsidRPr="00365F04">
        <w:rPr>
          <w:rFonts w:cstheme="minorHAnsi"/>
          <w:color w:val="BD163F"/>
          <w:sz w:val="24"/>
          <w:szCs w:val="24"/>
        </w:rPr>
        <w:t xml:space="preserve">– </w:t>
      </w:r>
      <w:r w:rsidRPr="00365F04">
        <w:rPr>
          <w:rFonts w:cstheme="minorHAnsi"/>
          <w:color w:val="000000"/>
          <w:sz w:val="24"/>
          <w:szCs w:val="24"/>
        </w:rPr>
        <w:t>where necessary for the establishment, exercise or defence of legal claims or for the courts acting in this judicial capacity</w:t>
      </w:r>
      <w:r w:rsidRPr="00365F04">
        <w:rPr>
          <w:rFonts w:cstheme="minorHAnsi"/>
          <w:color w:val="BD163F"/>
          <w:sz w:val="24"/>
          <w:szCs w:val="24"/>
        </w:rPr>
        <w:t>.</w:t>
      </w:r>
    </w:p>
    <w:p w:rsidR="00B011F6" w:rsidRPr="00365F04" w:rsidRDefault="00B011F6" w:rsidP="00B011F6">
      <w:pPr>
        <w:autoSpaceDE w:val="0"/>
        <w:autoSpaceDN w:val="0"/>
        <w:adjustRightInd w:val="0"/>
        <w:rPr>
          <w:rFonts w:cstheme="minorHAnsi"/>
          <w:color w:val="BD163F"/>
          <w:sz w:val="24"/>
          <w:szCs w:val="24"/>
        </w:rPr>
      </w:pPr>
      <w:r w:rsidRPr="00365F04">
        <w:rPr>
          <w:rFonts w:cstheme="minorHAnsi"/>
          <w:color w:val="C10000"/>
          <w:sz w:val="24"/>
          <w:szCs w:val="24"/>
        </w:rPr>
        <w:t xml:space="preserve">7. </w:t>
      </w:r>
      <w:r w:rsidRPr="00365F04">
        <w:rPr>
          <w:rFonts w:cstheme="minorHAnsi"/>
          <w:b/>
          <w:bCs/>
          <w:color w:val="BD163F"/>
          <w:sz w:val="24"/>
          <w:szCs w:val="24"/>
        </w:rPr>
        <w:t xml:space="preserve">Reasons of substantial public interest </w:t>
      </w:r>
      <w:r w:rsidRPr="00365F04">
        <w:rPr>
          <w:rFonts w:cstheme="minorHAnsi"/>
          <w:color w:val="000000"/>
          <w:sz w:val="24"/>
          <w:szCs w:val="24"/>
        </w:rPr>
        <w:t>– where proportionate to the aim pursued and the rights of individuals are protected</w:t>
      </w:r>
      <w:r w:rsidRPr="00365F04">
        <w:rPr>
          <w:rFonts w:cstheme="minorHAnsi"/>
          <w:color w:val="BD163F"/>
          <w:sz w:val="24"/>
          <w:szCs w:val="24"/>
        </w:rPr>
        <w:t>.</w:t>
      </w:r>
    </w:p>
    <w:p w:rsidR="00B011F6" w:rsidRPr="00365F04" w:rsidRDefault="00B011F6" w:rsidP="00B011F6">
      <w:pPr>
        <w:autoSpaceDE w:val="0"/>
        <w:autoSpaceDN w:val="0"/>
        <w:adjustRightInd w:val="0"/>
        <w:rPr>
          <w:rFonts w:cstheme="minorHAnsi"/>
          <w:color w:val="BD163F"/>
          <w:sz w:val="24"/>
          <w:szCs w:val="24"/>
        </w:rPr>
      </w:pPr>
      <w:r w:rsidRPr="00365F04">
        <w:rPr>
          <w:rFonts w:cstheme="minorHAnsi"/>
          <w:color w:val="C10000"/>
          <w:sz w:val="24"/>
          <w:szCs w:val="24"/>
        </w:rPr>
        <w:t xml:space="preserve">8. </w:t>
      </w:r>
      <w:r w:rsidRPr="00365F04">
        <w:rPr>
          <w:rFonts w:cstheme="minorHAnsi"/>
          <w:b/>
          <w:bCs/>
          <w:color w:val="BD163F"/>
          <w:sz w:val="24"/>
          <w:szCs w:val="24"/>
        </w:rPr>
        <w:t xml:space="preserve">Medical Diagnosis or treatment </w:t>
      </w:r>
      <w:r w:rsidRPr="00365F04">
        <w:rPr>
          <w:rFonts w:cstheme="minorHAnsi"/>
          <w:color w:val="000000"/>
          <w:sz w:val="24"/>
          <w:szCs w:val="24"/>
        </w:rPr>
        <w:t>– where necessary for medical treatment by health professionals including assessing work capacity or the management of health or social care systems</w:t>
      </w:r>
      <w:r w:rsidRPr="00365F04">
        <w:rPr>
          <w:rFonts w:cstheme="minorHAnsi"/>
          <w:color w:val="BD163F"/>
          <w:sz w:val="24"/>
          <w:szCs w:val="24"/>
        </w:rPr>
        <w:t>.</w:t>
      </w:r>
    </w:p>
    <w:p w:rsidR="00B011F6" w:rsidRPr="00365F04" w:rsidRDefault="00B011F6" w:rsidP="00B011F6">
      <w:pPr>
        <w:autoSpaceDE w:val="0"/>
        <w:autoSpaceDN w:val="0"/>
        <w:adjustRightInd w:val="0"/>
        <w:rPr>
          <w:rFonts w:cstheme="minorHAnsi"/>
          <w:color w:val="BD163F"/>
          <w:sz w:val="24"/>
          <w:szCs w:val="24"/>
        </w:rPr>
      </w:pPr>
      <w:r w:rsidRPr="00365F04">
        <w:rPr>
          <w:rFonts w:cstheme="minorHAnsi"/>
          <w:color w:val="C10000"/>
          <w:sz w:val="24"/>
          <w:szCs w:val="24"/>
        </w:rPr>
        <w:t xml:space="preserve">9. </w:t>
      </w:r>
      <w:r w:rsidRPr="00365F04">
        <w:rPr>
          <w:rFonts w:cstheme="minorHAnsi"/>
          <w:b/>
          <w:bCs/>
          <w:color w:val="BD163F"/>
          <w:sz w:val="24"/>
          <w:szCs w:val="24"/>
        </w:rPr>
        <w:t xml:space="preserve">Public Health </w:t>
      </w:r>
      <w:r w:rsidRPr="00365F04">
        <w:rPr>
          <w:rFonts w:cstheme="minorHAnsi"/>
          <w:color w:val="000000"/>
          <w:sz w:val="24"/>
          <w:szCs w:val="24"/>
        </w:rPr>
        <w:t>– where necessary for reasons of public health e.g. safety of medical products</w:t>
      </w:r>
      <w:r w:rsidRPr="00365F04">
        <w:rPr>
          <w:rFonts w:cstheme="minorHAnsi"/>
          <w:color w:val="BD163F"/>
          <w:sz w:val="24"/>
          <w:szCs w:val="24"/>
        </w:rPr>
        <w:t>.</w:t>
      </w:r>
    </w:p>
    <w:p w:rsidR="00B011F6" w:rsidRPr="00365F04" w:rsidRDefault="00B011F6" w:rsidP="00B011F6">
      <w:pPr>
        <w:autoSpaceDE w:val="0"/>
        <w:autoSpaceDN w:val="0"/>
        <w:adjustRightInd w:val="0"/>
        <w:rPr>
          <w:rFonts w:cstheme="minorHAnsi"/>
          <w:color w:val="000000"/>
          <w:sz w:val="24"/>
          <w:szCs w:val="24"/>
        </w:rPr>
      </w:pPr>
      <w:r w:rsidRPr="00365F04">
        <w:rPr>
          <w:rFonts w:cstheme="minorHAnsi"/>
          <w:color w:val="C10000"/>
          <w:sz w:val="24"/>
          <w:szCs w:val="24"/>
        </w:rPr>
        <w:t xml:space="preserve">10. </w:t>
      </w:r>
      <w:r w:rsidRPr="00365F04">
        <w:rPr>
          <w:rFonts w:cstheme="minorHAnsi"/>
          <w:b/>
          <w:bCs/>
          <w:color w:val="BD163F"/>
          <w:sz w:val="24"/>
          <w:szCs w:val="24"/>
        </w:rPr>
        <w:t xml:space="preserve">Historical, Statistical or scientific purposes </w:t>
      </w:r>
      <w:r w:rsidRPr="00365F04">
        <w:rPr>
          <w:rFonts w:cstheme="minorHAnsi"/>
          <w:color w:val="000000"/>
          <w:sz w:val="24"/>
          <w:szCs w:val="24"/>
        </w:rPr>
        <w:t>– where necessary for statistical purposes in the public interest for historical, scientific research or statistical purposes.</w:t>
      </w:r>
    </w:p>
    <w:p w:rsidR="00B011F6" w:rsidRPr="00365F04" w:rsidRDefault="00B011F6" w:rsidP="00B011F6">
      <w:pPr>
        <w:autoSpaceDE w:val="0"/>
        <w:autoSpaceDN w:val="0"/>
        <w:adjustRightInd w:val="0"/>
        <w:rPr>
          <w:rFonts w:cstheme="minorHAnsi"/>
          <w:color w:val="000000"/>
          <w:sz w:val="24"/>
          <w:szCs w:val="24"/>
        </w:rPr>
      </w:pPr>
    </w:p>
    <w:p w:rsidR="00A862D6" w:rsidRDefault="00A862D6"/>
    <w:sectPr w:rsidR="00A862D6" w:rsidSect="004C5E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F6"/>
    <w:rsid w:val="004C5E89"/>
    <w:rsid w:val="009B27B1"/>
    <w:rsid w:val="00A862D6"/>
    <w:rsid w:val="00B0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F6"/>
    <w:pPr>
      <w:spacing w:after="0" w:line="240" w:lineRule="auto"/>
      <w:jc w:val="both"/>
    </w:pPr>
  </w:style>
  <w:style w:type="paragraph" w:styleId="Heading2">
    <w:name w:val="heading 2"/>
    <w:basedOn w:val="Normal"/>
    <w:next w:val="Normal"/>
    <w:link w:val="Heading2Char"/>
    <w:uiPriority w:val="9"/>
    <w:unhideWhenUsed/>
    <w:qFormat/>
    <w:rsid w:val="00B011F6"/>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1F6"/>
    <w:rPr>
      <w:rFonts w:asciiTheme="majorHAnsi" w:eastAsiaTheme="majorEastAsia" w:hAnsiTheme="majorHAnsi" w:cstheme="majorBidi"/>
      <w:b/>
      <w:bCs/>
      <w:color w:val="000000" w:themeColor="text1"/>
      <w:sz w:val="26"/>
      <w:szCs w:val="26"/>
    </w:rPr>
  </w:style>
  <w:style w:type="paragraph" w:styleId="NormalWeb">
    <w:name w:val="Normal (Web)"/>
    <w:basedOn w:val="Normal"/>
    <w:uiPriority w:val="99"/>
    <w:unhideWhenUsed/>
    <w:rsid w:val="00B011F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11F6"/>
    <w:rPr>
      <w:b/>
      <w:bCs/>
    </w:rPr>
  </w:style>
  <w:style w:type="table" w:customStyle="1" w:styleId="TableGrid1">
    <w:name w:val="Table Grid1"/>
    <w:basedOn w:val="TableNormal"/>
    <w:next w:val="TableGrid"/>
    <w:uiPriority w:val="39"/>
    <w:rsid w:val="00B011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F6"/>
    <w:pPr>
      <w:spacing w:after="0" w:line="240" w:lineRule="auto"/>
      <w:jc w:val="both"/>
    </w:pPr>
  </w:style>
  <w:style w:type="paragraph" w:styleId="Heading2">
    <w:name w:val="heading 2"/>
    <w:basedOn w:val="Normal"/>
    <w:next w:val="Normal"/>
    <w:link w:val="Heading2Char"/>
    <w:uiPriority w:val="9"/>
    <w:unhideWhenUsed/>
    <w:qFormat/>
    <w:rsid w:val="00B011F6"/>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1F6"/>
    <w:rPr>
      <w:rFonts w:asciiTheme="majorHAnsi" w:eastAsiaTheme="majorEastAsia" w:hAnsiTheme="majorHAnsi" w:cstheme="majorBidi"/>
      <w:b/>
      <w:bCs/>
      <w:color w:val="000000" w:themeColor="text1"/>
      <w:sz w:val="26"/>
      <w:szCs w:val="26"/>
    </w:rPr>
  </w:style>
  <w:style w:type="paragraph" w:styleId="NormalWeb">
    <w:name w:val="Normal (Web)"/>
    <w:basedOn w:val="Normal"/>
    <w:uiPriority w:val="99"/>
    <w:unhideWhenUsed/>
    <w:rsid w:val="00B011F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11F6"/>
    <w:rPr>
      <w:b/>
      <w:bCs/>
    </w:rPr>
  </w:style>
  <w:style w:type="table" w:customStyle="1" w:styleId="TableGrid1">
    <w:name w:val="Table Grid1"/>
    <w:basedOn w:val="TableNormal"/>
    <w:next w:val="TableGrid"/>
    <w:uiPriority w:val="39"/>
    <w:rsid w:val="00B011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Kingham</dc:creator>
  <cp:lastModifiedBy>John Kingham</cp:lastModifiedBy>
  <cp:revision>3</cp:revision>
  <dcterms:created xsi:type="dcterms:W3CDTF">2018-05-09T14:45:00Z</dcterms:created>
  <dcterms:modified xsi:type="dcterms:W3CDTF">2018-05-15T20:10:00Z</dcterms:modified>
</cp:coreProperties>
</file>